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B902" w14:textId="77777777" w:rsidR="00176A5C" w:rsidRDefault="00176A5C" w:rsidP="00176A5C">
      <w:pPr>
        <w:jc w:val="left"/>
        <w:rPr>
          <w:rFonts w:ascii="Times New Roman" w:hAnsi="Times New Roman"/>
          <w:sz w:val="28"/>
          <w:szCs w:val="28"/>
        </w:rPr>
      </w:pPr>
      <w:r w:rsidRPr="00D76377">
        <w:rPr>
          <w:rFonts w:ascii="Times New Roman" w:hAnsi="Times New Roman"/>
          <w:sz w:val="28"/>
          <w:szCs w:val="28"/>
        </w:rPr>
        <w:t>Слайд 1</w:t>
      </w:r>
    </w:p>
    <w:p w14:paraId="67435CB0" w14:textId="77777777" w:rsidR="00176A5C" w:rsidRDefault="00176A5C" w:rsidP="00176A5C">
      <w:pPr>
        <w:jc w:val="center"/>
        <w:rPr>
          <w:rFonts w:ascii="Times New Roman" w:hAnsi="Times New Roman"/>
          <w:sz w:val="28"/>
          <w:szCs w:val="28"/>
        </w:rPr>
      </w:pPr>
    </w:p>
    <w:p w14:paraId="1E47B969" w14:textId="630077E1" w:rsidR="00176A5C" w:rsidRDefault="00853B73" w:rsidP="00176A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Мониторинг </w:t>
      </w:r>
      <w:r w:rsidR="00176A5C" w:rsidRPr="00D76377">
        <w:rPr>
          <w:rFonts w:ascii="Times New Roman" w:hAnsi="Times New Roman"/>
          <w:sz w:val="28"/>
          <w:szCs w:val="28"/>
        </w:rPr>
        <w:t>обучаемых с недостатками развития речи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A0B315" w14:textId="77777777" w:rsidR="00176A5C" w:rsidRPr="00D76377" w:rsidRDefault="00176A5C" w:rsidP="00176A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/>
          <w:sz w:val="28"/>
          <w:szCs w:val="28"/>
        </w:rPr>
        <w:t>Осыко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0030079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</w:p>
    <w:p w14:paraId="3E36059D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</w:p>
    <w:p w14:paraId="398221FD" w14:textId="77777777" w:rsidR="00176A5C" w:rsidRDefault="00176A5C" w:rsidP="00176A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6377">
        <w:rPr>
          <w:rFonts w:ascii="Times New Roman" w:hAnsi="Times New Roman"/>
          <w:b/>
          <w:bCs/>
          <w:sz w:val="28"/>
          <w:szCs w:val="28"/>
        </w:rPr>
        <w:t xml:space="preserve">Цифровые данные по выявлению и учету детей с нарушением речи </w:t>
      </w:r>
      <w:r>
        <w:rPr>
          <w:rFonts w:ascii="Times New Roman" w:hAnsi="Times New Roman"/>
          <w:b/>
          <w:bCs/>
          <w:sz w:val="28"/>
          <w:szCs w:val="28"/>
        </w:rPr>
        <w:t xml:space="preserve">с 2017-2018 учебного года по </w:t>
      </w:r>
      <w:r w:rsidRPr="00D76377">
        <w:rPr>
          <w:rFonts w:ascii="Times New Roman" w:hAnsi="Times New Roman"/>
          <w:b/>
          <w:bCs/>
          <w:sz w:val="28"/>
          <w:szCs w:val="28"/>
        </w:rPr>
        <w:t>2021-2022 учебн</w:t>
      </w:r>
      <w:r>
        <w:rPr>
          <w:rFonts w:ascii="Times New Roman" w:hAnsi="Times New Roman"/>
          <w:b/>
          <w:bCs/>
          <w:sz w:val="28"/>
          <w:szCs w:val="28"/>
        </w:rPr>
        <w:t xml:space="preserve">ый </w:t>
      </w:r>
      <w:r w:rsidRPr="00D76377">
        <w:rPr>
          <w:rFonts w:ascii="Times New Roman" w:hAnsi="Times New Roman"/>
          <w:b/>
          <w:bCs/>
          <w:sz w:val="28"/>
          <w:szCs w:val="28"/>
        </w:rPr>
        <w:t>год.</w:t>
      </w:r>
    </w:p>
    <w:p w14:paraId="505ECB77" w14:textId="77777777" w:rsidR="00176A5C" w:rsidRDefault="00176A5C" w:rsidP="00176A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787"/>
        <w:gridCol w:w="719"/>
        <w:gridCol w:w="562"/>
        <w:gridCol w:w="562"/>
        <w:gridCol w:w="562"/>
        <w:gridCol w:w="553"/>
        <w:gridCol w:w="553"/>
        <w:gridCol w:w="553"/>
        <w:gridCol w:w="632"/>
        <w:gridCol w:w="721"/>
        <w:gridCol w:w="553"/>
        <w:gridCol w:w="626"/>
        <w:gridCol w:w="626"/>
        <w:gridCol w:w="553"/>
      </w:tblGrid>
      <w:tr w:rsidR="00176A5C" w:rsidRPr="00AC6D44" w14:paraId="34D4126B" w14:textId="77777777" w:rsidTr="0006513A">
        <w:trPr>
          <w:trHeight w:val="1475"/>
        </w:trPr>
        <w:tc>
          <w:tcPr>
            <w:tcW w:w="783" w:type="dxa"/>
          </w:tcPr>
          <w:p w14:paraId="5FB064E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</w:tcPr>
          <w:p w14:paraId="0D1CC9F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речи</w:t>
            </w:r>
          </w:p>
        </w:tc>
        <w:tc>
          <w:tcPr>
            <w:tcW w:w="719" w:type="dxa"/>
            <w:textDirection w:val="btLr"/>
          </w:tcPr>
          <w:p w14:paraId="247DCC5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ОНР 1</w:t>
            </w:r>
          </w:p>
        </w:tc>
        <w:tc>
          <w:tcPr>
            <w:tcW w:w="562" w:type="dxa"/>
            <w:textDirection w:val="btLr"/>
          </w:tcPr>
          <w:p w14:paraId="09153938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ОНР 2</w:t>
            </w:r>
          </w:p>
        </w:tc>
        <w:tc>
          <w:tcPr>
            <w:tcW w:w="562" w:type="dxa"/>
            <w:textDirection w:val="btLr"/>
          </w:tcPr>
          <w:p w14:paraId="0E40C66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ОНР 3</w:t>
            </w:r>
          </w:p>
        </w:tc>
        <w:tc>
          <w:tcPr>
            <w:tcW w:w="562" w:type="dxa"/>
            <w:textDirection w:val="btLr"/>
          </w:tcPr>
          <w:p w14:paraId="66073115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ФНР</w:t>
            </w:r>
          </w:p>
        </w:tc>
        <w:tc>
          <w:tcPr>
            <w:tcW w:w="553" w:type="dxa"/>
            <w:textDirection w:val="btLr"/>
          </w:tcPr>
          <w:p w14:paraId="3CF2D52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ТФНПиЧ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textDirection w:val="btLr"/>
          </w:tcPr>
          <w:p w14:paraId="4AE85A4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553" w:type="dxa"/>
            <w:textDirection w:val="btLr"/>
          </w:tcPr>
          <w:p w14:paraId="4EDBAA6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Дислексия</w:t>
            </w:r>
          </w:p>
        </w:tc>
        <w:tc>
          <w:tcPr>
            <w:tcW w:w="632" w:type="dxa"/>
            <w:textDirection w:val="btLr"/>
          </w:tcPr>
          <w:p w14:paraId="5C25517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Дизартрия</w:t>
            </w:r>
          </w:p>
        </w:tc>
        <w:tc>
          <w:tcPr>
            <w:tcW w:w="721" w:type="dxa"/>
            <w:textDirection w:val="btLr"/>
          </w:tcPr>
          <w:p w14:paraId="1EB31B7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Моторная алалия </w:t>
            </w:r>
          </w:p>
        </w:tc>
        <w:tc>
          <w:tcPr>
            <w:tcW w:w="553" w:type="dxa"/>
            <w:textDirection w:val="btLr"/>
          </w:tcPr>
          <w:p w14:paraId="5831B13F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Ринофония</w:t>
            </w:r>
            <w:proofErr w:type="spellEnd"/>
          </w:p>
        </w:tc>
        <w:tc>
          <w:tcPr>
            <w:tcW w:w="626" w:type="dxa"/>
            <w:textDirection w:val="btLr"/>
          </w:tcPr>
          <w:p w14:paraId="056991E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Логоневроз</w:t>
            </w:r>
            <w:proofErr w:type="spellEnd"/>
          </w:p>
        </w:tc>
        <w:tc>
          <w:tcPr>
            <w:tcW w:w="626" w:type="dxa"/>
            <w:textDirection w:val="btLr"/>
          </w:tcPr>
          <w:p w14:paraId="3E0E5654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Ринолалия</w:t>
            </w:r>
            <w:proofErr w:type="spellEnd"/>
          </w:p>
        </w:tc>
        <w:tc>
          <w:tcPr>
            <w:tcW w:w="553" w:type="dxa"/>
            <w:textDirection w:val="btLr"/>
          </w:tcPr>
          <w:p w14:paraId="4712BC71" w14:textId="77777777" w:rsidR="00176A5C" w:rsidRDefault="00176A5C" w:rsidP="00065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Заикание</w:t>
            </w:r>
          </w:p>
        </w:tc>
      </w:tr>
      <w:tr w:rsidR="00176A5C" w:rsidRPr="00AC6D44" w14:paraId="7EFF2B08" w14:textId="77777777" w:rsidTr="0006513A">
        <w:tc>
          <w:tcPr>
            <w:tcW w:w="783" w:type="dxa"/>
          </w:tcPr>
          <w:p w14:paraId="46D364C5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AC6D4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87" w:type="dxa"/>
          </w:tcPr>
          <w:p w14:paraId="36CDA180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09B96D5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14:paraId="29A555A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14:paraId="46D41C2C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2" w:type="dxa"/>
          </w:tcPr>
          <w:p w14:paraId="52498D6A" w14:textId="77777777" w:rsidR="00176A5C" w:rsidRPr="00C92D0F" w:rsidRDefault="00176A5C" w:rsidP="000651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6AC2F5A5" w14:textId="77777777" w:rsidR="00176A5C" w:rsidRPr="00C92D0F" w:rsidRDefault="00176A5C" w:rsidP="000651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D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14:paraId="5456A87C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1B8A8C5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D35CF2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14:paraId="0458C8D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5D1D8006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4FC54E8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5F637866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60EC098" w14:textId="77777777" w:rsidR="00176A5C" w:rsidRPr="00C92D0F" w:rsidRDefault="00176A5C" w:rsidP="000651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D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A5C" w:rsidRPr="00AC6D44" w14:paraId="777490F2" w14:textId="77777777" w:rsidTr="0006513A">
        <w:tc>
          <w:tcPr>
            <w:tcW w:w="783" w:type="dxa"/>
          </w:tcPr>
          <w:p w14:paraId="1E22CB5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AC6D44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87" w:type="dxa"/>
          </w:tcPr>
          <w:p w14:paraId="37E0998F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3E6FD692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14:paraId="63876DC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14:paraId="5D8BB48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2" w:type="dxa"/>
          </w:tcPr>
          <w:p w14:paraId="539A5AB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639701FC" w14:textId="77777777" w:rsidR="00176A5C" w:rsidRPr="00C92D0F" w:rsidRDefault="00176A5C" w:rsidP="000651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D0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14:paraId="333402C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14:paraId="6D5B6B26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2" w:type="dxa"/>
          </w:tcPr>
          <w:p w14:paraId="672A8F5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1" w:type="dxa"/>
          </w:tcPr>
          <w:p w14:paraId="66CA8E5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03C2A7B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5DA9261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3D264D6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0174C34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76A5C" w:rsidRPr="00AC6D44" w14:paraId="17334039" w14:textId="77777777" w:rsidTr="0006513A">
        <w:tc>
          <w:tcPr>
            <w:tcW w:w="783" w:type="dxa"/>
          </w:tcPr>
          <w:p w14:paraId="4DE9946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AC6D44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87" w:type="dxa"/>
          </w:tcPr>
          <w:p w14:paraId="14EF9FA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47CD31F2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14:paraId="2601EE0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14:paraId="33163A1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2" w:type="dxa"/>
          </w:tcPr>
          <w:p w14:paraId="76BF8E98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14:paraId="2DCE624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14:paraId="619DA180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3" w:type="dxa"/>
          </w:tcPr>
          <w:p w14:paraId="77498590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14:paraId="5A95CBE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21" w:type="dxa"/>
          </w:tcPr>
          <w:p w14:paraId="3FBBB6E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1F659EC8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18891BB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5EF96378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2069D594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76A5C" w:rsidRPr="00AC6D44" w14:paraId="771EE8C5" w14:textId="77777777" w:rsidTr="0006513A">
        <w:tc>
          <w:tcPr>
            <w:tcW w:w="783" w:type="dxa"/>
          </w:tcPr>
          <w:p w14:paraId="243379B0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AC6D44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87" w:type="dxa"/>
          </w:tcPr>
          <w:p w14:paraId="65D02A8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7DFB8155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14:paraId="349D9E5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14:paraId="1DD0C1EE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2" w:type="dxa"/>
          </w:tcPr>
          <w:p w14:paraId="6CAC9C21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14:paraId="34EE8192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14:paraId="3CED80F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3" w:type="dxa"/>
          </w:tcPr>
          <w:p w14:paraId="7E78CBF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14:paraId="7B3656F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1" w:type="dxa"/>
          </w:tcPr>
          <w:p w14:paraId="6EB41D05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0ECA456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00D61CC6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14:paraId="311A97E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6442F0DB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492C2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76A5C" w:rsidRPr="00AC6D44" w14:paraId="5FBB71DE" w14:textId="77777777" w:rsidTr="0006513A">
        <w:tc>
          <w:tcPr>
            <w:tcW w:w="783" w:type="dxa"/>
          </w:tcPr>
          <w:p w14:paraId="77D4C29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AC6D4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87" w:type="dxa"/>
          </w:tcPr>
          <w:p w14:paraId="383A83A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37D9ABA8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2" w:type="dxa"/>
          </w:tcPr>
          <w:p w14:paraId="349B2DE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14:paraId="403C3FD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2" w:type="dxa"/>
          </w:tcPr>
          <w:p w14:paraId="626A2E43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14:paraId="1E7DB6A7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53" w:type="dxa"/>
          </w:tcPr>
          <w:p w14:paraId="57D4F73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14:paraId="201DBF72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14:paraId="30463B8D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21" w:type="dxa"/>
          </w:tcPr>
          <w:p w14:paraId="11676079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14:paraId="45ECCA0A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280FB16F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7D16B3F5" w14:textId="77777777" w:rsidR="00176A5C" w:rsidRPr="00AC6D44" w:rsidRDefault="00176A5C" w:rsidP="0006513A">
            <w:pPr>
              <w:rPr>
                <w:rFonts w:ascii="Times New Roman" w:hAnsi="Times New Roman"/>
                <w:sz w:val="24"/>
                <w:szCs w:val="24"/>
              </w:rPr>
            </w:pPr>
            <w:r w:rsidRPr="00E649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14:paraId="6B02A687" w14:textId="77777777" w:rsidR="00176A5C" w:rsidRPr="00E649AA" w:rsidRDefault="00176A5C" w:rsidP="000651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50C2FFC" w14:textId="77777777" w:rsidR="00176A5C" w:rsidRPr="00D76377" w:rsidRDefault="00176A5C" w:rsidP="00176A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9A453" w14:textId="77777777" w:rsidR="00176A5C" w:rsidRPr="0003630B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  <w:r w:rsidRPr="0003630B">
        <w:rPr>
          <w:rFonts w:ascii="Times New Roman" w:hAnsi="Times New Roman"/>
          <w:sz w:val="28"/>
          <w:szCs w:val="28"/>
        </w:rPr>
        <w:t>Сравнительный анализ данных</w:t>
      </w:r>
      <w:r>
        <w:rPr>
          <w:rFonts w:ascii="Times New Roman" w:hAnsi="Times New Roman"/>
          <w:sz w:val="28"/>
          <w:szCs w:val="28"/>
        </w:rPr>
        <w:t xml:space="preserve"> с 2017-2018 учебный год по 2021-2022 учебный год по р</w:t>
      </w:r>
      <w:r w:rsidRPr="0003630B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ам</w:t>
      </w:r>
      <w:r w:rsidRPr="0003630B">
        <w:rPr>
          <w:rFonts w:ascii="Times New Roman" w:hAnsi="Times New Roman"/>
          <w:sz w:val="28"/>
          <w:szCs w:val="28"/>
        </w:rPr>
        <w:t xml:space="preserve"> обследования детей нуждающихся в занятиях по коррекции недостатков развития речи</w:t>
      </w:r>
      <w:r>
        <w:rPr>
          <w:rFonts w:ascii="Times New Roman" w:hAnsi="Times New Roman"/>
          <w:sz w:val="28"/>
          <w:szCs w:val="28"/>
        </w:rPr>
        <w:t>.</w:t>
      </w:r>
      <w:r w:rsidRPr="00D76377">
        <w:rPr>
          <w:rFonts w:ascii="Times New Roman" w:hAnsi="Times New Roman"/>
          <w:sz w:val="28"/>
          <w:szCs w:val="28"/>
        </w:rPr>
        <w:t xml:space="preserve"> </w:t>
      </w:r>
      <w:r w:rsidRPr="0003630B">
        <w:rPr>
          <w:rFonts w:ascii="Times New Roman" w:hAnsi="Times New Roman"/>
          <w:sz w:val="28"/>
          <w:szCs w:val="28"/>
        </w:rPr>
        <w:t xml:space="preserve">Сравнительный анализ данных проводился для </w:t>
      </w:r>
      <w:r>
        <w:rPr>
          <w:rFonts w:ascii="Times New Roman" w:hAnsi="Times New Roman"/>
          <w:sz w:val="28"/>
          <w:szCs w:val="28"/>
        </w:rPr>
        <w:t xml:space="preserve">выявления трудностей и для построения дальнейшей перспективы коррекционной работы по </w:t>
      </w:r>
      <w:r w:rsidRPr="0003630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03630B">
        <w:rPr>
          <w:rFonts w:ascii="Times New Roman" w:hAnsi="Times New Roman"/>
          <w:sz w:val="28"/>
          <w:szCs w:val="28"/>
        </w:rPr>
        <w:t xml:space="preserve"> навыка чтения</w:t>
      </w:r>
      <w:r>
        <w:rPr>
          <w:rFonts w:ascii="Times New Roman" w:hAnsi="Times New Roman"/>
          <w:sz w:val="28"/>
          <w:szCs w:val="28"/>
        </w:rPr>
        <w:t>.</w:t>
      </w:r>
    </w:p>
    <w:p w14:paraId="3441CC76" w14:textId="77777777" w:rsidR="00176A5C" w:rsidRDefault="00176A5C" w:rsidP="00176A5C">
      <w:pPr>
        <w:jc w:val="left"/>
        <w:rPr>
          <w:rFonts w:ascii="Times New Roman" w:hAnsi="Times New Roman"/>
          <w:sz w:val="28"/>
          <w:szCs w:val="28"/>
        </w:rPr>
      </w:pPr>
    </w:p>
    <w:p w14:paraId="5B4D8935" w14:textId="77777777" w:rsidR="00176A5C" w:rsidRDefault="00176A5C" w:rsidP="00176A5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</w:p>
    <w:p w14:paraId="489594E3" w14:textId="77777777" w:rsidR="00176A5C" w:rsidRDefault="00176A5C" w:rsidP="00176A5C">
      <w:pPr>
        <w:jc w:val="lef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44A6F33" wp14:editId="5698AEC0">
            <wp:extent cx="4600575" cy="3348038"/>
            <wp:effectExtent l="0" t="0" r="9525" b="508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C2FE68-D7C8-4C08-A557-D487C1BBD7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D7DB21D" w14:textId="77777777" w:rsidR="00176A5C" w:rsidRDefault="00176A5C" w:rsidP="00176A5C">
      <w:pPr>
        <w:jc w:val="left"/>
        <w:rPr>
          <w:rFonts w:ascii="Times New Roman" w:hAnsi="Times New Roman"/>
          <w:sz w:val="28"/>
          <w:szCs w:val="28"/>
        </w:rPr>
      </w:pPr>
    </w:p>
    <w:p w14:paraId="4A26E0B8" w14:textId="77777777" w:rsidR="00176A5C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  <w:r w:rsidRPr="0003630B">
        <w:rPr>
          <w:rFonts w:ascii="Times New Roman" w:hAnsi="Times New Roman"/>
          <w:sz w:val="28"/>
          <w:szCs w:val="28"/>
        </w:rPr>
        <w:lastRenderedPageBreak/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30B">
        <w:rPr>
          <w:rFonts w:ascii="Times New Roman" w:hAnsi="Times New Roman"/>
          <w:sz w:val="28"/>
          <w:szCs w:val="28"/>
        </w:rPr>
        <w:t>сравнительного анализа представлены в диаграммах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630B">
        <w:rPr>
          <w:rFonts w:ascii="Times New Roman" w:hAnsi="Times New Roman"/>
          <w:sz w:val="28"/>
          <w:szCs w:val="28"/>
        </w:rPr>
        <w:t>выявили следующие особенности</w:t>
      </w:r>
      <w:r>
        <w:rPr>
          <w:rFonts w:ascii="Times New Roman" w:hAnsi="Times New Roman"/>
          <w:sz w:val="28"/>
          <w:szCs w:val="28"/>
        </w:rPr>
        <w:t xml:space="preserve">: наблюдается качественные изменения в составе логопедического заключения в виде </w:t>
      </w:r>
      <w:proofErr w:type="spellStart"/>
      <w:r>
        <w:rPr>
          <w:rFonts w:ascii="Times New Roman" w:hAnsi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(нарушение тембра голоса и звукопроизношения, обусловленное анатомо-физиологическими дефектами речевого аппарата- </w:t>
      </w:r>
      <w:proofErr w:type="spellStart"/>
      <w:r>
        <w:rPr>
          <w:rFonts w:ascii="Times New Roman" w:hAnsi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Аружан 5 «Б»), </w:t>
      </w:r>
      <w:proofErr w:type="spellStart"/>
      <w:r>
        <w:rPr>
          <w:rFonts w:ascii="Times New Roman" w:hAnsi="Times New Roman"/>
          <w:sz w:val="28"/>
          <w:szCs w:val="28"/>
        </w:rPr>
        <w:t>ринофонии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(носовой оттенок голоса, возникающий из-за неправильного направления </w:t>
      </w:r>
      <w:proofErr w:type="spellStart"/>
      <w:r>
        <w:rPr>
          <w:rFonts w:ascii="Times New Roman" w:hAnsi="Times New Roman"/>
          <w:sz w:val="28"/>
          <w:szCs w:val="28"/>
        </w:rPr>
        <w:t>голосодыхательной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струи в следствии механических дефектов носоглотки, мягкого , твердого неба или расстройств функции мягкого неба- </w:t>
      </w:r>
      <w:proofErr w:type="spellStart"/>
      <w:r>
        <w:rPr>
          <w:rFonts w:ascii="Times New Roman" w:hAnsi="Times New Roman"/>
          <w:sz w:val="28"/>
          <w:szCs w:val="28"/>
        </w:rPr>
        <w:t>Кривошеен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5 «Б») , моторной алалии (недоразвитие экспрессивной речи вследствие органического поражения речевых зон коры головного мозга, выраженной в затруднении овладением активным словарным запасом и грамматическим строем языка при достаточном сохранном понимании речи-  </w:t>
      </w:r>
      <w:proofErr w:type="spellStart"/>
      <w:r>
        <w:rPr>
          <w:rFonts w:ascii="Times New Roman" w:hAnsi="Times New Roman"/>
          <w:sz w:val="28"/>
          <w:szCs w:val="28"/>
        </w:rPr>
        <w:t>кайркен</w:t>
      </w:r>
      <w:proofErr w:type="spellEnd"/>
      <w:r>
        <w:rPr>
          <w:rFonts w:ascii="Times New Roman" w:hAnsi="Times New Roman"/>
          <w:sz w:val="28"/>
          <w:szCs w:val="28"/>
        </w:rPr>
        <w:t xml:space="preserve"> Бахтияр 6 «А») , </w:t>
      </w:r>
      <w:proofErr w:type="spellStart"/>
      <w:r>
        <w:rPr>
          <w:rFonts w:ascii="Times New Roman" w:hAnsi="Times New Roman"/>
          <w:sz w:val="28"/>
          <w:szCs w:val="28"/>
        </w:rPr>
        <w:t>логоневроза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(речевое нарушение в изменении плавности и ритма звукопроизношения в следствии психологических травм восприятия собственной речи- Серикова </w:t>
      </w:r>
      <w:proofErr w:type="spellStart"/>
      <w:r>
        <w:rPr>
          <w:rFonts w:ascii="Times New Roman" w:hAnsi="Times New Roman"/>
          <w:sz w:val="28"/>
          <w:szCs w:val="28"/>
        </w:rPr>
        <w:t>Назирке</w:t>
      </w:r>
      <w:proofErr w:type="spellEnd"/>
      <w:r>
        <w:rPr>
          <w:rFonts w:ascii="Times New Roman" w:hAnsi="Times New Roman"/>
          <w:sz w:val="28"/>
          <w:szCs w:val="28"/>
        </w:rPr>
        <w:t xml:space="preserve"> 6 «Б»), отдельная группа детей с отсутствием речи (это неспособность к реализации устной речи обусловленное низким уровнем развития речи или ее распадом- </w:t>
      </w:r>
      <w:proofErr w:type="spellStart"/>
      <w:r>
        <w:rPr>
          <w:rFonts w:ascii="Times New Roman" w:hAnsi="Times New Roman"/>
          <w:sz w:val="28"/>
          <w:szCs w:val="28"/>
        </w:rPr>
        <w:t>Стецко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«0», </w:t>
      </w:r>
      <w:proofErr w:type="spellStart"/>
      <w:r>
        <w:rPr>
          <w:rFonts w:ascii="Times New Roman" w:hAnsi="Times New Roman"/>
          <w:sz w:val="28"/>
          <w:szCs w:val="28"/>
        </w:rPr>
        <w:t>Сатжанов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Ян 1 «А», Пшеничников Артем 1 «Б», </w:t>
      </w:r>
      <w:proofErr w:type="spellStart"/>
      <w:r>
        <w:rPr>
          <w:rFonts w:ascii="Times New Roman" w:hAnsi="Times New Roman"/>
          <w:sz w:val="28"/>
          <w:szCs w:val="28"/>
        </w:rPr>
        <w:t>Дьячко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2 «А» . </w:t>
      </w:r>
    </w:p>
    <w:p w14:paraId="5087D90C" w14:textId="77777777" w:rsidR="00176A5C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</w:p>
    <w:p w14:paraId="069E71E9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</w:p>
    <w:p w14:paraId="0784B53D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A74D092" wp14:editId="2E723C32">
            <wp:extent cx="45720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F1B51944-C3EB-4E51-85B6-FFDDC42DCA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29A47A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</w:p>
    <w:p w14:paraId="1D97A275" w14:textId="74A1C16D" w:rsidR="00176A5C" w:rsidRPr="0003630B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привлекает количественное увеличение и числа детей из группы отсутствие речи и общее недоразвитие речи первого уровня (</w:t>
      </w:r>
      <w:r w:rsidRPr="00167CB0">
        <w:rPr>
          <w:rFonts w:ascii="Times New Roman" w:hAnsi="Times New Roman"/>
          <w:sz w:val="28"/>
          <w:szCs w:val="28"/>
          <w:highlight w:val="yellow"/>
        </w:rPr>
        <w:t>данный термин в логопедии применяется к детям с нарушением формирования всех сторон речи с норма интеллектом и полноценным слухом</w:t>
      </w:r>
      <w:r>
        <w:rPr>
          <w:rFonts w:ascii="Times New Roman" w:hAnsi="Times New Roman"/>
          <w:sz w:val="28"/>
          <w:szCs w:val="28"/>
        </w:rPr>
        <w:t xml:space="preserve">; эта группа детей имеет лепет, слова заменители, звукоподражание, одно слово несет в себе смысловую нагрузку целого предложения, словарный запас ограничен, допускает сокращение слов до 1-2 слогов. Обе группы имеют трудности в коммуникации и языковой компетенции, что сказывается на </w:t>
      </w:r>
      <w:r w:rsidRPr="009A4B19">
        <w:rPr>
          <w:rFonts w:ascii="Times New Roman" w:hAnsi="Times New Roman"/>
          <w:sz w:val="28"/>
          <w:szCs w:val="28"/>
        </w:rPr>
        <w:t>формировании читательского навыка.</w:t>
      </w:r>
    </w:p>
    <w:p w14:paraId="5D401694" w14:textId="77777777" w:rsidR="00176A5C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</w:p>
    <w:p w14:paraId="7EAF0ED1" w14:textId="77777777" w:rsidR="00176A5C" w:rsidRDefault="00176A5C" w:rsidP="00176A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5</w:t>
      </w:r>
    </w:p>
    <w:p w14:paraId="1CD86D13" w14:textId="77777777" w:rsidR="00176A5C" w:rsidRDefault="00176A5C" w:rsidP="00176A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7C04C1" wp14:editId="03CF61F8">
            <wp:extent cx="4584700" cy="27559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9736B" w14:textId="3BABA6FE" w:rsidR="00CC62F9" w:rsidRDefault="00CC62F9" w:rsidP="00176A5C">
      <w:pPr>
        <w:ind w:firstLine="708"/>
        <w:rPr>
          <w:rFonts w:ascii="Times New Roman" w:hAnsi="Times New Roman"/>
          <w:sz w:val="28"/>
          <w:szCs w:val="28"/>
        </w:rPr>
      </w:pPr>
    </w:p>
    <w:p w14:paraId="43323437" w14:textId="2A638BFF" w:rsidR="00CC62F9" w:rsidRDefault="00CC62F9" w:rsidP="00176A5C">
      <w:pPr>
        <w:ind w:firstLine="708"/>
        <w:rPr>
          <w:rFonts w:ascii="Times New Roman" w:hAnsi="Times New Roman"/>
          <w:sz w:val="28"/>
          <w:szCs w:val="28"/>
        </w:rPr>
      </w:pPr>
      <w:r w:rsidRPr="00CC62F9">
        <w:rPr>
          <w:rFonts w:ascii="Times New Roman" w:hAnsi="Times New Roman"/>
          <w:sz w:val="28"/>
          <w:szCs w:val="28"/>
        </w:rPr>
        <w:t>В результате было выявлено, что из 90 учащихся школы 54 нуждаются в коррекции недостатков развития речи, что составляет 60 % от общего числа обследованных учащихся школы-интерната.</w:t>
      </w:r>
      <w:r>
        <w:rPr>
          <w:rFonts w:ascii="Times New Roman" w:hAnsi="Times New Roman"/>
          <w:sz w:val="28"/>
          <w:szCs w:val="28"/>
        </w:rPr>
        <w:t xml:space="preserve"> Можно сделать вывод, что увеличивается число детей и сложность</w:t>
      </w:r>
      <w:r w:rsidRPr="00CC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дефектов в развитии речи.</w:t>
      </w:r>
    </w:p>
    <w:sectPr w:rsidR="00CC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5C"/>
    <w:rsid w:val="000A3CDD"/>
    <w:rsid w:val="00176A5C"/>
    <w:rsid w:val="00853B73"/>
    <w:rsid w:val="00C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F498"/>
  <w15:chartTrackingRefBased/>
  <w15:docId w15:val="{F5FAE79F-6FDA-4B32-9403-E48C4CC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5C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5C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качественные</a:t>
            </a:r>
            <a:r>
              <a:rPr lang="ru-RU" baseline="0"/>
              <a:t> показатели изменений в рамках логопедического заключения </a:t>
            </a:r>
            <a:endParaRPr lang="ru-RU"/>
          </a:p>
        </c:rich>
      </c:tx>
      <c:layout>
        <c:manualLayout>
          <c:xMode val="edge"/>
          <c:yMode val="edge"/>
          <c:x val="0.1671248906386701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Лист1!$K$12</c:f>
              <c:strCache>
                <c:ptCount val="1"/>
                <c:pt idx="0">
                  <c:v>кол-во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566-4E92-A696-8DD98CCCD5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566-4E92-A696-8DD98CCCD5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566-4E92-A696-8DD98CCCD5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566-4E92-A696-8DD98CCCD5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566-4E92-A696-8DD98CCCD59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566-4E92-A696-8DD98CCCD59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566-4E92-A696-8DD98CCCD59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566-4E92-A696-8DD98CCCD59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566-4E92-A696-8DD98CCCD59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566-4E92-A696-8DD98CCCD59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566-4E92-A696-8DD98CCCD59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566-4E92-A696-8DD98CCCD59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566-4E92-A696-8DD98CCCD593}"/>
              </c:ext>
            </c:extLst>
          </c:dPt>
          <c:cat>
            <c:strRef>
              <c:f>Лист1!$J$13:$J$24</c:f>
              <c:strCache>
                <c:ptCount val="12"/>
                <c:pt idx="0">
                  <c:v>дислексия</c:v>
                </c:pt>
                <c:pt idx="1">
                  <c:v>онр 2</c:v>
                </c:pt>
                <c:pt idx="2">
                  <c:v>онр 3</c:v>
                </c:pt>
                <c:pt idx="3">
                  <c:v>онр 1</c:v>
                </c:pt>
                <c:pt idx="4">
                  <c:v>дисграфия</c:v>
                </c:pt>
                <c:pt idx="5">
                  <c:v>отсутствие речи</c:v>
                </c:pt>
                <c:pt idx="6">
                  <c:v>логоневроз</c:v>
                </c:pt>
                <c:pt idx="7">
                  <c:v>моторная алалия</c:v>
                </c:pt>
                <c:pt idx="8">
                  <c:v>ринолалия</c:v>
                </c:pt>
                <c:pt idx="9">
                  <c:v>ринофания</c:v>
                </c:pt>
                <c:pt idx="10">
                  <c:v>ТФНЧи П</c:v>
                </c:pt>
                <c:pt idx="11">
                  <c:v>дизартрия </c:v>
                </c:pt>
              </c:strCache>
            </c:strRef>
          </c:cat>
          <c:val>
            <c:numRef>
              <c:f>Лист1!$K$13:$K$24</c:f>
              <c:numCache>
                <c:formatCode>General</c:formatCode>
                <c:ptCount val="12"/>
                <c:pt idx="0">
                  <c:v>48</c:v>
                </c:pt>
                <c:pt idx="1">
                  <c:v>82</c:v>
                </c:pt>
                <c:pt idx="2">
                  <c:v>48</c:v>
                </c:pt>
                <c:pt idx="3">
                  <c:v>82</c:v>
                </c:pt>
                <c:pt idx="4">
                  <c:v>48</c:v>
                </c:pt>
                <c:pt idx="5">
                  <c:v>48</c:v>
                </c:pt>
                <c:pt idx="6">
                  <c:v>40</c:v>
                </c:pt>
                <c:pt idx="7">
                  <c:v>48</c:v>
                </c:pt>
                <c:pt idx="8">
                  <c:v>48</c:v>
                </c:pt>
                <c:pt idx="9">
                  <c:v>70</c:v>
                </c:pt>
                <c:pt idx="10">
                  <c:v>48</c:v>
                </c:pt>
                <c:pt idx="1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B566-4E92-A696-8DD98CCCD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Отсутствие речи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17-18</c:v>
                </c:pt>
                <c:pt idx="1">
                  <c:v>18-19</c:v>
                </c:pt>
                <c:pt idx="2">
                  <c:v>19-20</c:v>
                </c:pt>
                <c:pt idx="3">
                  <c:v>20-21</c:v>
                </c:pt>
                <c:pt idx="4">
                  <c:v>21-22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29-4B7A-9E49-7B4112C1BC8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2303647"/>
        <c:axId val="732306559"/>
      </c:lineChart>
      <c:catAx>
        <c:axId val="732303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2306559"/>
        <c:crosses val="autoZero"/>
        <c:auto val="1"/>
        <c:lblAlgn val="ctr"/>
        <c:lblOffset val="100"/>
        <c:noMultiLvlLbl val="0"/>
      </c:catAx>
      <c:valAx>
        <c:axId val="73230655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32303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2021-12-30T07:00:00Z</cp:lastPrinted>
  <dcterms:created xsi:type="dcterms:W3CDTF">2021-12-29T11:26:00Z</dcterms:created>
  <dcterms:modified xsi:type="dcterms:W3CDTF">2022-01-04T06:54:00Z</dcterms:modified>
</cp:coreProperties>
</file>